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4B" w:rsidRPr="0001671C" w:rsidRDefault="000A2A4B">
      <w:pPr>
        <w:pStyle w:val="ConsPlusNormal0"/>
        <w:ind w:firstLine="540"/>
        <w:jc w:val="both"/>
        <w:outlineLvl w:val="0"/>
      </w:pPr>
    </w:p>
    <w:p w:rsidR="000A2A4B" w:rsidRPr="0001671C" w:rsidRDefault="005E7498">
      <w:pPr>
        <w:pStyle w:val="ConsPlusTitle0"/>
        <w:jc w:val="center"/>
        <w:outlineLvl w:val="0"/>
      </w:pPr>
      <w:r w:rsidRPr="0001671C">
        <w:t>САРАТОВСКИЙ ОБЛАСТНОЙ СУД</w:t>
      </w:r>
    </w:p>
    <w:p w:rsidR="000A2A4B" w:rsidRPr="0001671C" w:rsidRDefault="000A2A4B">
      <w:pPr>
        <w:pStyle w:val="ConsPlusTitle0"/>
        <w:jc w:val="center"/>
      </w:pPr>
    </w:p>
    <w:p w:rsidR="000A2A4B" w:rsidRPr="0001671C" w:rsidRDefault="005E7498">
      <w:pPr>
        <w:pStyle w:val="ConsPlusTitle0"/>
        <w:jc w:val="center"/>
      </w:pPr>
      <w:r w:rsidRPr="0001671C">
        <w:t>АПЕЛЛЯЦИОННОЕ ОПРЕДЕЛЕНИЕ</w:t>
      </w:r>
    </w:p>
    <w:p w:rsidR="000A2A4B" w:rsidRPr="0001671C" w:rsidRDefault="005E7498">
      <w:pPr>
        <w:pStyle w:val="ConsPlusTitle0"/>
        <w:jc w:val="center"/>
      </w:pPr>
      <w:r w:rsidRPr="0001671C">
        <w:t>от 17 сентября 2020 г. по делу N 33-5931/2020</w:t>
      </w:r>
    </w:p>
    <w:p w:rsidR="000A2A4B" w:rsidRPr="0001671C" w:rsidRDefault="000A2A4B">
      <w:pPr>
        <w:pStyle w:val="ConsPlusNormal0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01671C" w:rsidRPr="0001671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A2A4B" w:rsidRPr="0001671C" w:rsidRDefault="005E7498">
            <w:pPr>
              <w:pStyle w:val="ConsPlusNormal0"/>
            </w:pPr>
            <w:r w:rsidRPr="0001671C">
              <w:t>Судья Федоров А.В.</w:t>
            </w:r>
          </w:p>
          <w:p w:rsidR="000A2A4B" w:rsidRPr="0001671C" w:rsidRDefault="005E7498">
            <w:pPr>
              <w:pStyle w:val="ConsPlusNormal0"/>
            </w:pPr>
            <w:r w:rsidRPr="0001671C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A2A4B" w:rsidRPr="0001671C" w:rsidRDefault="005E7498">
            <w:pPr>
              <w:pStyle w:val="ConsPlusNormal0"/>
              <w:jc w:val="right"/>
            </w:pPr>
            <w:r w:rsidRPr="0001671C">
              <w:t>64RS0030-02-2020-000027-43</w:t>
            </w:r>
          </w:p>
          <w:p w:rsidR="000A2A4B" w:rsidRPr="0001671C" w:rsidRDefault="005E7498">
            <w:pPr>
              <w:pStyle w:val="ConsPlusNormal0"/>
              <w:jc w:val="right"/>
            </w:pPr>
            <w:r w:rsidRPr="0001671C">
              <w:t>2-47(2)/2020</w:t>
            </w:r>
          </w:p>
        </w:tc>
      </w:tr>
    </w:tbl>
    <w:p w:rsidR="000A2A4B" w:rsidRPr="0001671C" w:rsidRDefault="005E7498">
      <w:pPr>
        <w:pStyle w:val="ConsPlusNormal0"/>
        <w:spacing w:before="200"/>
        <w:ind w:firstLine="540"/>
        <w:jc w:val="both"/>
      </w:pPr>
      <w:r w:rsidRPr="0001671C">
        <w:t>Судебная коллегия по гражданским делам Саратовского областного суда в составе:</w:t>
      </w:r>
    </w:p>
    <w:p w:rsidR="000A2A4B" w:rsidRPr="0001671C" w:rsidRDefault="005E7498">
      <w:pPr>
        <w:pStyle w:val="ConsPlusNormal0"/>
        <w:spacing w:before="200"/>
        <w:ind w:firstLine="540"/>
        <w:jc w:val="both"/>
      </w:pPr>
      <w:r w:rsidRPr="0001671C">
        <w:t>председательствующего Гладченко А.Н.,</w:t>
      </w:r>
    </w:p>
    <w:p w:rsidR="000A2A4B" w:rsidRPr="0001671C" w:rsidRDefault="005E7498">
      <w:pPr>
        <w:pStyle w:val="ConsPlusNormal0"/>
        <w:spacing w:before="200"/>
        <w:ind w:firstLine="540"/>
        <w:jc w:val="both"/>
      </w:pPr>
      <w:r w:rsidRPr="0001671C">
        <w:t xml:space="preserve">судей </w:t>
      </w:r>
      <w:proofErr w:type="spellStart"/>
      <w:r w:rsidRPr="0001671C">
        <w:t>Негласона</w:t>
      </w:r>
      <w:proofErr w:type="spellEnd"/>
      <w:r w:rsidRPr="0001671C">
        <w:t xml:space="preserve"> А.А., </w:t>
      </w:r>
      <w:proofErr w:type="spellStart"/>
      <w:r w:rsidRPr="0001671C">
        <w:t>Сугробовой</w:t>
      </w:r>
      <w:proofErr w:type="spellEnd"/>
      <w:r w:rsidRPr="0001671C">
        <w:t xml:space="preserve"> К.Н.,</w:t>
      </w:r>
    </w:p>
    <w:p w:rsidR="000A2A4B" w:rsidRPr="0001671C" w:rsidRDefault="005E7498">
      <w:pPr>
        <w:pStyle w:val="ConsPlusNormal0"/>
        <w:spacing w:before="200"/>
        <w:ind w:firstLine="540"/>
        <w:jc w:val="both"/>
      </w:pPr>
      <w:r w:rsidRPr="0001671C">
        <w:t xml:space="preserve">при ведении протокола помощником судьи </w:t>
      </w:r>
      <w:proofErr w:type="spellStart"/>
      <w:r w:rsidRPr="0001671C">
        <w:t>Шемаровой</w:t>
      </w:r>
      <w:proofErr w:type="spellEnd"/>
      <w:r w:rsidRPr="0001671C">
        <w:t xml:space="preserve"> М.А.,</w:t>
      </w:r>
    </w:p>
    <w:p w:rsidR="000A2A4B" w:rsidRPr="0001671C" w:rsidRDefault="005E7498">
      <w:pPr>
        <w:pStyle w:val="ConsPlusNormal0"/>
        <w:spacing w:before="200"/>
        <w:ind w:firstLine="540"/>
        <w:jc w:val="both"/>
      </w:pPr>
      <w:r w:rsidRPr="0001671C">
        <w:t>рассмотрела в открытом суд</w:t>
      </w:r>
      <w:bookmarkStart w:id="0" w:name="_GoBack"/>
      <w:bookmarkEnd w:id="0"/>
      <w:r w:rsidRPr="0001671C">
        <w:t>ебном заседании гражданское дело по иску общества с ограниченной ответственностью "Орион" к Л. и К. о возмещении работником суммы причиненного материального ущерба,</w:t>
      </w:r>
    </w:p>
    <w:p w:rsidR="000A2A4B" w:rsidRPr="0001671C" w:rsidRDefault="005E7498">
      <w:pPr>
        <w:pStyle w:val="ConsPlusNormal0"/>
        <w:spacing w:before="200"/>
        <w:ind w:firstLine="540"/>
        <w:jc w:val="both"/>
      </w:pPr>
      <w:r w:rsidRPr="0001671C">
        <w:t xml:space="preserve">по апелляционной жалобе общества с ограниченной ответственностью "Орион" на решение </w:t>
      </w:r>
      <w:proofErr w:type="spellStart"/>
      <w:r w:rsidRPr="0001671C">
        <w:t>Ртищевского</w:t>
      </w:r>
      <w:proofErr w:type="spellEnd"/>
      <w:r w:rsidRPr="0001671C">
        <w:t xml:space="preserve"> районного суда Саратовской области от 16 июня 2020 года, которым в удовлетворении иска отказано.</w:t>
      </w:r>
    </w:p>
    <w:p w:rsidR="000A2A4B" w:rsidRPr="0001671C" w:rsidRDefault="005E7498">
      <w:pPr>
        <w:pStyle w:val="ConsPlusNormal0"/>
        <w:spacing w:before="200"/>
        <w:ind w:firstLine="540"/>
        <w:jc w:val="both"/>
      </w:pPr>
      <w:r w:rsidRPr="0001671C">
        <w:t xml:space="preserve">Заслушав доклад судьи </w:t>
      </w:r>
      <w:proofErr w:type="spellStart"/>
      <w:r w:rsidRPr="0001671C">
        <w:t>Сугробовой</w:t>
      </w:r>
      <w:proofErr w:type="spellEnd"/>
      <w:r w:rsidRPr="0001671C">
        <w:t xml:space="preserve"> К.Н., объяснения представителя ответчиков Л. и К. - Ш., возражавшего против отмены решения, исследовав материалы дела, обсудив доводы жалобы, судебная коллегия</w:t>
      </w:r>
    </w:p>
    <w:p w:rsidR="000A2A4B" w:rsidRPr="0001671C" w:rsidRDefault="000A2A4B">
      <w:pPr>
        <w:pStyle w:val="ConsPlusNormal0"/>
        <w:jc w:val="center"/>
      </w:pPr>
    </w:p>
    <w:p w:rsidR="000A2A4B" w:rsidRPr="0001671C" w:rsidRDefault="005E7498">
      <w:pPr>
        <w:pStyle w:val="ConsPlusNormal0"/>
        <w:jc w:val="center"/>
      </w:pPr>
      <w:r w:rsidRPr="0001671C">
        <w:t>установила:</w:t>
      </w:r>
    </w:p>
    <w:p w:rsidR="000A2A4B" w:rsidRPr="0001671C" w:rsidRDefault="000A2A4B">
      <w:pPr>
        <w:pStyle w:val="ConsPlusNormal0"/>
        <w:jc w:val="center"/>
      </w:pPr>
    </w:p>
    <w:p w:rsidR="000A2A4B" w:rsidRPr="0001671C" w:rsidRDefault="005E7498">
      <w:pPr>
        <w:pStyle w:val="ConsPlusNormal0"/>
        <w:ind w:firstLine="540"/>
        <w:jc w:val="both"/>
      </w:pPr>
      <w:r w:rsidRPr="0001671C">
        <w:t xml:space="preserve">общество с ограниченной ответственностью "Орион" (далее - ООО "Орион") обратилось в суд с иском </w:t>
      </w:r>
      <w:proofErr w:type="spellStart"/>
      <w:r w:rsidRPr="0001671C">
        <w:t>кЛ</w:t>
      </w:r>
      <w:proofErr w:type="spellEnd"/>
      <w:proofErr w:type="gramStart"/>
      <w:r w:rsidRPr="0001671C">
        <w:t>.</w:t>
      </w:r>
      <w:proofErr w:type="gramEnd"/>
      <w:r w:rsidRPr="0001671C">
        <w:t xml:space="preserve"> и К. о возмещении работником суммы причиненного материального ущерба.</w:t>
      </w:r>
    </w:p>
    <w:p w:rsidR="000A2A4B" w:rsidRPr="0001671C" w:rsidRDefault="005E7498">
      <w:pPr>
        <w:pStyle w:val="ConsPlusNormal0"/>
        <w:spacing w:before="200"/>
        <w:ind w:firstLine="540"/>
        <w:jc w:val="both"/>
      </w:pPr>
      <w:r w:rsidRPr="0001671C">
        <w:t>Заявленные требования мотивированы тем, что &lt;дата&gt; К. была принята на работу в ООО "Орион" продавцом-кассиром магазина в &lt;адрес&gt;. &lt;дата&gt; Л. была принята на работу в ООО "Орион" продавцом-кассиром магазина в &lt;адрес&gt;. &lt;дата&gt; с ответчиками был заключен договор о коллективной (бригадной) материальной ответственности. В соответствии с распоряжением директора ООО "Орион" от &lt;дата&gt; в магазине, расположенном в &lt;адрес&gt;, была назначена ревизия денежных и товарно-материальных ценностей за период с &lt;дата&gt; по &lt;дата&gt;, в результате которой выявлено отсутствие товарно-материальных ценностей и денежных средств на сумму 367 583 руб. 39 коп. С результатами ревизии ответчики были ознакомлены и в письменных объяснениях обязались возместить причиненный материальный ущерб в сумме 183 791 руб. каждая. До настоящего времени ущерб ответчиками не возмещен.</w:t>
      </w:r>
    </w:p>
    <w:p w:rsidR="000A2A4B" w:rsidRPr="0001671C" w:rsidRDefault="005E7498">
      <w:pPr>
        <w:pStyle w:val="ConsPlusNormal0"/>
        <w:spacing w:before="200"/>
        <w:ind w:firstLine="540"/>
        <w:jc w:val="both"/>
      </w:pPr>
      <w:r w:rsidRPr="0001671C">
        <w:t>Полагая свои права нарушенными, ООО "Орион" обратилось в суд с требованием о взыскании суммы причиненного материального ущерба с каждой из ответчиков по 183791 руб. 69 коп., а также судебных расходов по оплате государственной пошлины в размере 6 876 руб.</w:t>
      </w:r>
    </w:p>
    <w:p w:rsidR="000A2A4B" w:rsidRPr="0001671C" w:rsidRDefault="005E7498">
      <w:pPr>
        <w:pStyle w:val="ConsPlusNormal0"/>
        <w:spacing w:before="200"/>
        <w:ind w:firstLine="540"/>
        <w:jc w:val="both"/>
      </w:pPr>
      <w:r w:rsidRPr="0001671C">
        <w:t xml:space="preserve">Решением </w:t>
      </w:r>
      <w:proofErr w:type="spellStart"/>
      <w:r w:rsidRPr="0001671C">
        <w:t>Ртищевского</w:t>
      </w:r>
      <w:proofErr w:type="spellEnd"/>
      <w:r w:rsidRPr="0001671C">
        <w:t xml:space="preserve"> районного суда &lt;адрес&gt; от &lt;дата&gt; в удовлетворении исковых требований ООО "Орион" отказано.</w:t>
      </w:r>
    </w:p>
    <w:p w:rsidR="000A2A4B" w:rsidRPr="0001671C" w:rsidRDefault="005E7498">
      <w:pPr>
        <w:pStyle w:val="ConsPlusNormal0"/>
        <w:spacing w:before="200"/>
        <w:ind w:firstLine="540"/>
        <w:jc w:val="both"/>
      </w:pPr>
      <w:r w:rsidRPr="0001671C">
        <w:t xml:space="preserve">Не согласившись с решением суда, представителем ООО "Орион" </w:t>
      </w:r>
      <w:proofErr w:type="spellStart"/>
      <w:r w:rsidRPr="0001671C">
        <w:t>поданаапелляционная</w:t>
      </w:r>
      <w:proofErr w:type="spellEnd"/>
      <w:r w:rsidRPr="0001671C">
        <w:t xml:space="preserve"> жалоба, в которой ставится вопрос об отмене решения суда с вынесением нового судебного акта об удовлетворении исковых требований в полном объеме. В апелляционной жалобе заявитель указывает, что началом течения срока исковой давности является &lt;дата&gt; - дата принятия окончательного решения по материалу проверки, проводимой органами внутренних дел; письменные объяснения работников фактически являются соглашением о добровольном возмещении материального ущерба; применение судом первой инстанции специального срока исковой давности является ошибочным.</w:t>
      </w:r>
    </w:p>
    <w:p w:rsidR="000A2A4B" w:rsidRPr="0001671C" w:rsidRDefault="005E7498">
      <w:pPr>
        <w:pStyle w:val="ConsPlusNormal0"/>
        <w:spacing w:before="200"/>
        <w:ind w:firstLine="540"/>
        <w:jc w:val="both"/>
      </w:pPr>
      <w:r w:rsidRPr="0001671C">
        <w:t xml:space="preserve">Иные лица, извещенные о времени и месте судебного заседания надлежащим образом, в судебное заседание не явились, об отложении рассмотрения дела ходатайств в апелляционную инстанцию не представили, о причинах неявки не сообщили. Информация о времени и месте рассмотрения настоящего гражданского дела размещена на официальном сайте Саратовского областного суда </w:t>
      </w:r>
      <w:r w:rsidRPr="0001671C">
        <w:lastRenderedPageBreak/>
        <w:t xml:space="preserve">(http://oblsud.sar.sudrf.ru) (раздел судебное делопроизводство). При указанных обстоятельствах, учитывая положения </w:t>
      </w:r>
      <w:hyperlink r:id="rId6" w:tooltip="&quot;Гражданский процессуальный кодекс Российской Федерации&quot; от 14.11.2002 N 138-ФЗ (ред. от 31.07.2020) ------------ Недействующая редакция {КонсультантПлюс}">
        <w:r w:rsidRPr="0001671C">
          <w:t>ст. 167</w:t>
        </w:r>
      </w:hyperlink>
      <w:r w:rsidRPr="0001671C">
        <w:t xml:space="preserve"> ГПК РФ, судебная коллегия считает возможным рассмотреть дело в отсутствие неявившихся лиц.</w:t>
      </w:r>
    </w:p>
    <w:p w:rsidR="000A2A4B" w:rsidRPr="0001671C" w:rsidRDefault="005E7498">
      <w:pPr>
        <w:pStyle w:val="ConsPlusNormal0"/>
        <w:spacing w:before="200"/>
        <w:ind w:firstLine="540"/>
        <w:jc w:val="both"/>
      </w:pPr>
      <w:r w:rsidRPr="0001671C">
        <w:t xml:space="preserve">Проверив законность и обоснованность обжалуемого судебного решения, согласно требованиям </w:t>
      </w:r>
      <w:hyperlink r:id="rId7" w:tooltip="&quot;Гражданский процессуальный кодекс Российской Федерации&quot; от 14.11.2002 N 138-ФЗ (ред. от 31.07.2020) ------------ Недействующая редакция {КонсультантПлюс}">
        <w:r w:rsidRPr="0001671C">
          <w:t>ст. 327.1</w:t>
        </w:r>
      </w:hyperlink>
      <w:r w:rsidRPr="0001671C">
        <w:t xml:space="preserve"> ГПК РФ исходя из доводов, изложенных в апелляционной жалобе, судебная коллегия приходит к следующему.</w:t>
      </w:r>
    </w:p>
    <w:p w:rsidR="000A2A4B" w:rsidRPr="0001671C" w:rsidRDefault="005E7498">
      <w:pPr>
        <w:pStyle w:val="ConsPlusNormal0"/>
        <w:spacing w:before="200"/>
        <w:ind w:firstLine="540"/>
        <w:jc w:val="both"/>
      </w:pPr>
      <w:r w:rsidRPr="0001671C">
        <w:t>Судом установлено, что К. и Л. были приняты на работу в ООО "Орион" продавцами-кассирами магазина в &lt;адрес&gt;, &lt;дата&gt; и &lt;дата&gt; соответственно.</w:t>
      </w:r>
    </w:p>
    <w:p w:rsidR="000A2A4B" w:rsidRPr="0001671C" w:rsidRDefault="005E7498">
      <w:pPr>
        <w:pStyle w:val="ConsPlusNormal0"/>
        <w:spacing w:before="200"/>
        <w:ind w:firstLine="540"/>
        <w:jc w:val="both"/>
      </w:pPr>
      <w:r w:rsidRPr="0001671C">
        <w:t>&lt;дата&gt; между истцом и ответчиками был заключен договор о коллективной (бригадной) материальной ответственности, в соответствии с п. 3, 4 которого члены бригады обязуются возмещать суммы допущенных по вине членов бригады недостачи; члены бригады несут ответственность за реализацию и хранение в магазине товара с просроченным сроком годности.</w:t>
      </w:r>
    </w:p>
    <w:p w:rsidR="000A2A4B" w:rsidRPr="0001671C" w:rsidRDefault="005E7498">
      <w:pPr>
        <w:pStyle w:val="ConsPlusNormal0"/>
        <w:spacing w:before="200"/>
        <w:ind w:firstLine="540"/>
        <w:jc w:val="both"/>
      </w:pPr>
      <w:r w:rsidRPr="0001671C">
        <w:t>Из материалов дела следует, что &lt;дата&gt; в магазине ООО "Орион", расположенном в &lt;адрес&gt;, была проведена ревизия, в результате которой выявлена недостача за период с &lt;дата&gt; по &lt;дата&gt; в размере 367 583 руб. 39 коп., образовавшаяся вследствие неисполнения должным образом трудовых обязанностей К. и Л.</w:t>
      </w:r>
    </w:p>
    <w:p w:rsidR="000A2A4B" w:rsidRPr="0001671C" w:rsidRDefault="005E7498">
      <w:pPr>
        <w:pStyle w:val="ConsPlusNormal0"/>
        <w:spacing w:before="200"/>
        <w:ind w:firstLine="540"/>
        <w:jc w:val="both"/>
      </w:pPr>
      <w:r w:rsidRPr="0001671C">
        <w:t>&lt;дата&gt; от Л. и К. работодателем были отобраны объяснительные, в соответствии с которыми они обязались выплатить по 183791 руб. 69 коп. каждая.</w:t>
      </w:r>
    </w:p>
    <w:p w:rsidR="000A2A4B" w:rsidRPr="0001671C" w:rsidRDefault="005E7498">
      <w:pPr>
        <w:pStyle w:val="ConsPlusNormal0"/>
        <w:spacing w:before="200"/>
        <w:ind w:firstLine="540"/>
        <w:jc w:val="both"/>
      </w:pPr>
      <w:r w:rsidRPr="0001671C">
        <w:t>Постановлением оперуполномоченного группы ЭБ и ПК МО МВД России "</w:t>
      </w:r>
      <w:proofErr w:type="spellStart"/>
      <w:r w:rsidRPr="0001671C">
        <w:t>Ртищевский</w:t>
      </w:r>
      <w:proofErr w:type="spellEnd"/>
      <w:r w:rsidRPr="0001671C">
        <w:t xml:space="preserve">" Саратовской области старшего лейтенанта полиции Ч. от &lt;дата&gt; в возбуждении уголовного дела в отношении К. и Л. отказано за отсутствием состава преступления, предусмотренного </w:t>
      </w:r>
      <w:hyperlink r:id="rId8" w:tooltip="&quot;Уголовный кодекс Российской Федерации&quot; от 13.06.1996 N 63-ФЗ (ред. от 07.04.2020) (с изм. и доп., вступ. в силу с 12.04.2020) ------------ Недействующая редакция {КонсультантПлюс}">
        <w:r w:rsidRPr="0001671C">
          <w:t>ст. 160</w:t>
        </w:r>
      </w:hyperlink>
      <w:r w:rsidRPr="0001671C">
        <w:t xml:space="preserve"> УК РФ.</w:t>
      </w:r>
    </w:p>
    <w:p w:rsidR="000A2A4B" w:rsidRPr="0001671C" w:rsidRDefault="005E7498">
      <w:pPr>
        <w:pStyle w:val="ConsPlusNormal0"/>
        <w:spacing w:before="200"/>
        <w:ind w:firstLine="540"/>
        <w:jc w:val="both"/>
      </w:pPr>
      <w:r w:rsidRPr="0001671C">
        <w:t xml:space="preserve">Отказывая в удовлетворении исковых требований, суд первой инстанции, руководствуясь положениями </w:t>
      </w:r>
      <w:hyperlink r:id="rId9" w:tooltip="&quot;Гражданский кодекс Российской Федерации (часть первая)&quot; от 30.11.1994 N 51-ФЗ (ред. от 16.12.2019, с изм. от 12.05.2020) ------------ Недействующая редакция {КонсультантПлюс}">
        <w:r w:rsidRPr="0001671C">
          <w:t>ст. ст. 199</w:t>
        </w:r>
      </w:hyperlink>
      <w:r w:rsidRPr="0001671C">
        <w:t xml:space="preserve">, </w:t>
      </w:r>
      <w:hyperlink r:id="rId10" w:tooltip="&quot;Гражданский кодекс Российской Федерации (часть первая)&quot; от 30.11.1994 N 51-ФЗ (ред. от 16.12.2019, с изм. от 12.05.2020) ------------ Недействующая редакция {КонсультантПлюс}">
        <w:r w:rsidRPr="0001671C">
          <w:t>200</w:t>
        </w:r>
      </w:hyperlink>
      <w:r w:rsidRPr="0001671C">
        <w:t xml:space="preserve"> ГК, </w:t>
      </w:r>
      <w:hyperlink r:id="rId11" w:tooltip="&quot;Трудовой кодекс Российской Федерации&quot; от 30.12.2001 N 197-ФЗ (ред. от 24.04.2020) ------------ Недействующая редакция {КонсультантПлюс}">
        <w:r w:rsidRPr="0001671C">
          <w:t>ст. ст. 238</w:t>
        </w:r>
      </w:hyperlink>
      <w:r w:rsidRPr="0001671C">
        <w:t xml:space="preserve">, </w:t>
      </w:r>
      <w:hyperlink r:id="rId12" w:tooltip="&quot;Трудовой кодекс Российской Федерации&quot; от 30.12.2001 N 197-ФЗ (ред. от 24.04.2020) ------------ Недействующая редакция {КонсультантПлюс}">
        <w:r w:rsidRPr="0001671C">
          <w:t>243</w:t>
        </w:r>
      </w:hyperlink>
      <w:r w:rsidRPr="0001671C">
        <w:t xml:space="preserve">, </w:t>
      </w:r>
      <w:hyperlink r:id="rId13" w:tooltip="&quot;Трудовой кодекс Российской Федерации&quot; от 30.12.2001 N 197-ФЗ (ред. от 24.04.2020) ------------ Недействующая редакция {КонсультантПлюс}">
        <w:r w:rsidRPr="0001671C">
          <w:t>244</w:t>
        </w:r>
      </w:hyperlink>
      <w:r w:rsidRPr="0001671C">
        <w:t xml:space="preserve">, </w:t>
      </w:r>
      <w:hyperlink r:id="rId14" w:tooltip="&quot;Трудовой кодекс Российской Федерации&quot; от 30.12.2001 N 197-ФЗ (ред. от 24.04.2020) ------------ Недействующая редакция {КонсультантПлюс}">
        <w:r w:rsidRPr="0001671C">
          <w:t>392</w:t>
        </w:r>
      </w:hyperlink>
      <w:r w:rsidRPr="0001671C">
        <w:t xml:space="preserve"> ТК РФ, исследовав материалы дела по правилам </w:t>
      </w:r>
      <w:hyperlink r:id="rId15" w:tooltip="&quot;Гражданский процессуальный кодекс Российской Федерации&quot; от 14.11.2002 N 138-ФЗ (ред. от 31.07.2020) ------------ Недействующая редакция {КонсультантПлюс}">
        <w:r w:rsidRPr="0001671C">
          <w:t>ст. 67</w:t>
        </w:r>
      </w:hyperlink>
      <w:r w:rsidRPr="0001671C">
        <w:t xml:space="preserve"> ГПК РФ, пришел к выводу о том, что работодателем без уважительных причин пропущен как общий, так и специальный срок для обращения в суд.</w:t>
      </w:r>
    </w:p>
    <w:p w:rsidR="000A2A4B" w:rsidRPr="0001671C" w:rsidRDefault="005E7498">
      <w:pPr>
        <w:pStyle w:val="ConsPlusNormal0"/>
        <w:spacing w:before="200"/>
        <w:ind w:firstLine="540"/>
        <w:jc w:val="both"/>
      </w:pPr>
      <w:r w:rsidRPr="0001671C">
        <w:t>Судебная коллегия соглашается с выводами суда первой инстанции, так как они мотивированы, соответствуют собранным по делу доказательствам, в жалобе не опровергнуты и оснований для признания их неправильными не установлено.</w:t>
      </w:r>
    </w:p>
    <w:p w:rsidR="000A2A4B" w:rsidRPr="0001671C" w:rsidRDefault="005E7498">
      <w:pPr>
        <w:pStyle w:val="ConsPlusNormal0"/>
        <w:spacing w:before="200"/>
        <w:ind w:firstLine="540"/>
        <w:jc w:val="both"/>
        <w:outlineLvl w:val="1"/>
      </w:pPr>
      <w:r w:rsidRPr="0001671C">
        <w:t xml:space="preserve">В соответствии со </w:t>
      </w:r>
      <w:hyperlink r:id="rId16" w:tooltip="&quot;Трудовой кодекс Российской Федерации&quot; от 30.12.2001 N 197-ФЗ (ред. от 24.04.2020) ------------ Недействующая редакция {КонсультантПлюс}">
        <w:r w:rsidRPr="0001671C">
          <w:t>ст. 232</w:t>
        </w:r>
      </w:hyperlink>
      <w:r w:rsidRPr="0001671C">
        <w:t xml:space="preserve"> ТК РФ сторона трудового договора (работодатель или работник), причинившая ущерб другой стороне, возмещает этот ущерб в соответствии с настоящим </w:t>
      </w:r>
      <w:hyperlink r:id="rId17" w:tooltip="&quot;Трудовой кодекс Российской Федерации&quot; от 30.12.2001 N 197-ФЗ (ред. от 24.04.2020) ------------ Недействующая редакция {КонсультантПлюс}">
        <w:r w:rsidRPr="0001671C">
          <w:t>Кодексом</w:t>
        </w:r>
      </w:hyperlink>
      <w:r w:rsidRPr="0001671C">
        <w:t xml:space="preserve"> и иными федеральными законами. Расторжение трудового договора после причинения ущерба не влечет за собой освобождения стороны этого договора от материальной ответственности, предусмотренной настоящим </w:t>
      </w:r>
      <w:hyperlink r:id="rId18" w:tooltip="&quot;Трудовой кодекс Российской Федерации&quot; от 30.12.2001 N 197-ФЗ (ред. от 24.04.2020) ------------ Недействующая редакция {КонсультантПлюс}">
        <w:r w:rsidRPr="0001671C">
          <w:t>Кодексом</w:t>
        </w:r>
      </w:hyperlink>
      <w:r w:rsidRPr="0001671C">
        <w:t xml:space="preserve"> или иными федеральными законами.</w:t>
      </w:r>
    </w:p>
    <w:p w:rsidR="000A2A4B" w:rsidRPr="0001671C" w:rsidRDefault="005E7498">
      <w:pPr>
        <w:pStyle w:val="ConsPlusNormal0"/>
        <w:spacing w:before="200"/>
        <w:ind w:firstLine="540"/>
        <w:jc w:val="both"/>
      </w:pPr>
      <w:r w:rsidRPr="0001671C">
        <w:t xml:space="preserve">Согласно </w:t>
      </w:r>
      <w:hyperlink r:id="rId19" w:tooltip="&quot;Трудовой кодекс Российской Федерации&quot; от 30.12.2001 N 197-ФЗ (ред. от 24.04.2020) ------------ Недействующая редакция {КонсультантПлюс}">
        <w:r w:rsidRPr="0001671C">
          <w:t>ст. 233</w:t>
        </w:r>
      </w:hyperlink>
      <w:r w:rsidRPr="0001671C">
        <w:t xml:space="preserve"> ТК РФ материальная ответственность стороны трудового договора наступает за ущерб, причиненный ею другой стороне этого договора в результате ее виновного противоправного поведения (действий или бездействия), если иное не предусмотрено настоящим </w:t>
      </w:r>
      <w:hyperlink r:id="rId20" w:tooltip="&quot;Трудовой кодекс Российской Федерации&quot; от 30.12.2001 N 197-ФЗ (ред. от 24.04.2020) ------------ Недействующая редакция {КонсультантПлюс}">
        <w:r w:rsidRPr="0001671C">
          <w:t>Кодексом</w:t>
        </w:r>
      </w:hyperlink>
      <w:r w:rsidRPr="0001671C">
        <w:t xml:space="preserve"> или иными федеральными законами. Каждая из сторон трудового договора обязана доказать размер причиненного ей ущерба.</w:t>
      </w:r>
    </w:p>
    <w:p w:rsidR="000A2A4B" w:rsidRPr="0001671C" w:rsidRDefault="005E7498">
      <w:pPr>
        <w:pStyle w:val="ConsPlusNormal0"/>
        <w:spacing w:before="200"/>
        <w:ind w:firstLine="540"/>
        <w:jc w:val="both"/>
      </w:pPr>
      <w:r w:rsidRPr="0001671C">
        <w:t xml:space="preserve">В силу </w:t>
      </w:r>
      <w:hyperlink r:id="rId21" w:tooltip="&quot;Трудовой кодекс Российской Федерации&quot; от 30.12.2001 N 197-ФЗ (ред. от 24.04.2020) ------------ Недействующая редакция {КонсультантПлюс}">
        <w:r w:rsidRPr="0001671C">
          <w:t>ст. 238</w:t>
        </w:r>
      </w:hyperlink>
      <w:r w:rsidRPr="0001671C">
        <w:t xml:space="preserve"> ТК РФ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 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</w:p>
    <w:p w:rsidR="000A2A4B" w:rsidRPr="0001671C" w:rsidRDefault="005E7498">
      <w:pPr>
        <w:pStyle w:val="ConsPlusNormal0"/>
        <w:spacing w:before="200"/>
        <w:ind w:firstLine="540"/>
        <w:jc w:val="both"/>
      </w:pPr>
      <w:r w:rsidRPr="0001671C">
        <w:t xml:space="preserve">В соответствии с </w:t>
      </w:r>
      <w:hyperlink r:id="rId22" w:tooltip="&quot;Трудовой кодекс Российской Федерации&quot; от 30.12.2001 N 197-ФЗ (ред. от 24.04.2020) ------------ Недействующая редакция {КонсультантПлюс}">
        <w:r w:rsidRPr="0001671C">
          <w:t>ч. 2 ст. 392</w:t>
        </w:r>
      </w:hyperlink>
      <w:r w:rsidRPr="0001671C">
        <w:t xml:space="preserve"> ТК РФ работодатель имеет право обратиться в суд по спорам о возмещении работником ущерба, причиненного работодателю, в течение одного года со дня обнаружения причиненного ущерба.</w:t>
      </w:r>
    </w:p>
    <w:p w:rsidR="000A2A4B" w:rsidRPr="0001671C" w:rsidRDefault="005E7498">
      <w:pPr>
        <w:pStyle w:val="ConsPlusNormal0"/>
        <w:spacing w:before="200"/>
        <w:ind w:firstLine="540"/>
        <w:jc w:val="both"/>
      </w:pPr>
      <w:r w:rsidRPr="0001671C">
        <w:t xml:space="preserve">Как видно из дела, инвентаризация проводилась по состоянию на &lt;дата&gt;. В результате инвентаризации </w:t>
      </w:r>
      <w:r w:rsidRPr="0001671C">
        <w:lastRenderedPageBreak/>
        <w:t>установлены окончательный размер ущерба, причины его образования и виновные в образовании недостачи лица. Л. и К. возражений по итогам инвентаризации не заявили и &lt;дата&gt; дали письменное обязательство о погашении недостачи до &lt;дата&gt;.</w:t>
      </w:r>
    </w:p>
    <w:p w:rsidR="000A2A4B" w:rsidRPr="0001671C" w:rsidRDefault="005E7498">
      <w:pPr>
        <w:pStyle w:val="ConsPlusNormal0"/>
        <w:spacing w:before="200"/>
        <w:ind w:firstLine="540"/>
        <w:jc w:val="both"/>
      </w:pPr>
      <w:r w:rsidRPr="0001671C">
        <w:t xml:space="preserve">Из содержания </w:t>
      </w:r>
      <w:hyperlink r:id="rId23" w:tooltip="&quot;Трудовой кодекс Российской Федерации&quot; от 30.12.2001 N 197-ФЗ (ред. от 24.04.2020) ------------ Недействующая редакция {КонсультантПлюс}">
        <w:r w:rsidRPr="0001671C">
          <w:t>ст. 392</w:t>
        </w:r>
      </w:hyperlink>
      <w:r w:rsidRPr="0001671C">
        <w:t xml:space="preserve"> ТК РФ прямо следует, что годичный срок исковой давности начинает течь с момента обнаружения ущерба. Однако данную правовую норму следует применять во взаимосвязи с </w:t>
      </w:r>
      <w:hyperlink r:id="rId24" w:tooltip="&quot;Трудовой кодекс Российской Федерации&quot; от 30.12.2001 N 197-ФЗ (ред. от 24.04.2020) ------------ Недействующая редакция {КонсультантПлюс}">
        <w:r w:rsidRPr="0001671C">
          <w:t>ч. 4 ст. 248</w:t>
        </w:r>
      </w:hyperlink>
      <w:r w:rsidRPr="0001671C">
        <w:t xml:space="preserve"> ТК РФ, согласно которой работник, виновный в причинении ущерба работодателю, может добровольно возместить его полностью или частично. По соглашению сторон трудового договора допускается возмещение ущерба с рассрочкой платежа. В этом случае работник представляет работодателю письменное обязательство о возмещении ущерба с указанием конкретных сроков платежей. В случае увольнения работника, который дал письменное обязательство о добровольном возмещении ущерба, но отказался возместить указанный ущерб, непогашенная задолженность взыскивается в судебном порядке.</w:t>
      </w:r>
    </w:p>
    <w:p w:rsidR="000A2A4B" w:rsidRPr="0001671C" w:rsidRDefault="005E7498">
      <w:pPr>
        <w:pStyle w:val="ConsPlusNormal0"/>
        <w:spacing w:before="200"/>
        <w:ind w:firstLine="540"/>
        <w:jc w:val="both"/>
      </w:pPr>
      <w:r w:rsidRPr="0001671C">
        <w:t>Таким образом, возможность обращения в суд с иском к работнику возникает у работодателя не с момента первоначального обнаружения ущерба, а с момента обнаружения работодателем нарушения своего права на возмещение ущерба.</w:t>
      </w:r>
    </w:p>
    <w:p w:rsidR="000A2A4B" w:rsidRPr="0001671C" w:rsidRDefault="005E7498">
      <w:pPr>
        <w:pStyle w:val="ConsPlusNormal0"/>
        <w:spacing w:before="200"/>
        <w:ind w:firstLine="540"/>
        <w:jc w:val="both"/>
      </w:pPr>
      <w:r w:rsidRPr="0001671C">
        <w:t>При изложенных обстоятельствах, годичный срок для обращения в суд по настоящему делу должен исчисляться с момента, когда работники должны были возместить ущерб (&lt;дата&gt;), но не сделали этого.</w:t>
      </w:r>
    </w:p>
    <w:p w:rsidR="000A2A4B" w:rsidRPr="0001671C" w:rsidRDefault="005E7498">
      <w:pPr>
        <w:pStyle w:val="ConsPlusNormal0"/>
        <w:spacing w:before="200"/>
        <w:ind w:firstLine="540"/>
        <w:jc w:val="both"/>
      </w:pPr>
      <w:r w:rsidRPr="0001671C">
        <w:t>Как видно из дела, Л. и К. в счет погашения недостачи должны были внести каждая по половине от всей суммы ущерба до &lt;дата&gt;. Однако указанные обязательства ответчиками не исполнены. Следовательно, с этого момента работодатель обнаружил нарушение своего права на возмещение ущерба, обращение в суд с иском о взыскании невозмещенного ущерба работодатель был вправе реализовать в срок с &lt;дата&gt; по &lt;дата&gt;. С учетом того, что согласно почтовому конверту иск предъявлен в суд &lt;дата&gt;, годичный срок для обращения в суд истцом пропущен.</w:t>
      </w:r>
    </w:p>
    <w:p w:rsidR="000A2A4B" w:rsidRPr="0001671C" w:rsidRDefault="005E7498">
      <w:pPr>
        <w:pStyle w:val="ConsPlusNormal0"/>
        <w:spacing w:before="200"/>
        <w:ind w:firstLine="540"/>
        <w:jc w:val="both"/>
      </w:pPr>
      <w:r w:rsidRPr="0001671C">
        <w:t xml:space="preserve">В соответствии с </w:t>
      </w:r>
      <w:hyperlink r:id="rId25" w:tooltip="&quot;Гражданский кодекс Российской Федерации (часть первая)&quot; от 30.11.1994 N 51-ФЗ (ред. от 16.12.2019, с изм. от 12.05.2020) ------------ Недействующая редакция {КонсультантПлюс}">
        <w:r w:rsidRPr="0001671C">
          <w:t>п. 2 ст. 199</w:t>
        </w:r>
      </w:hyperlink>
      <w:r w:rsidRPr="0001671C">
        <w:t xml:space="preserve"> ГК РФ истечение срока исковой давности, о применении которой заявлено стороной в споре, является основанием к вынесению судом решения об отказе в иске.</w:t>
      </w:r>
    </w:p>
    <w:p w:rsidR="000A2A4B" w:rsidRPr="0001671C" w:rsidRDefault="005E7498">
      <w:pPr>
        <w:pStyle w:val="ConsPlusNormal0"/>
        <w:spacing w:before="200"/>
        <w:ind w:firstLine="540"/>
        <w:jc w:val="both"/>
      </w:pPr>
      <w:r w:rsidRPr="0001671C">
        <w:t xml:space="preserve">Поскольку ответчиками заявлено о применении последствий пропуска срока обращения в суд, что является самостоятельным основанием для отказа в удовлетворении заявленных требований, суд в соответствии с требованиями </w:t>
      </w:r>
      <w:hyperlink r:id="rId26" w:tooltip="&quot;Гражданский процессуальный кодекс Российской Федерации&quot; от 14.11.2002 N 138-ФЗ (ред. от 31.07.2020) ------------ Недействующая редакция {КонсультантПлюс}">
        <w:r w:rsidRPr="0001671C">
          <w:t>ч. 6 ст. 152</w:t>
        </w:r>
      </w:hyperlink>
      <w:r w:rsidRPr="0001671C">
        <w:t xml:space="preserve"> ГПК РФ, правильно отказал в удовлетворении иска по мотивам пропуска срока обращения с иском в суд.</w:t>
      </w:r>
    </w:p>
    <w:p w:rsidR="000A2A4B" w:rsidRPr="0001671C" w:rsidRDefault="005E7498">
      <w:pPr>
        <w:pStyle w:val="ConsPlusNormal0"/>
        <w:spacing w:before="200"/>
        <w:ind w:firstLine="540"/>
        <w:jc w:val="both"/>
      </w:pPr>
      <w:r w:rsidRPr="0001671C">
        <w:t>Ссылка заявителя апелляционной жалобы на то, что срок исковой давности начинает течь со дня вынесения постановления об отказе в возбуждении уголовного дела (с &lt;дата&gt;) и должен составлять три года, основана на неправильном, субъективном толковании норм материального права. В данном случае обращение с иском в суд о взыскании причиненного ущерба не являлось обусловленным предварительным обращением в правоохранительные органы и установлением наличия состава преступления в действиях ответчиков.</w:t>
      </w:r>
    </w:p>
    <w:p w:rsidR="000A2A4B" w:rsidRPr="0001671C" w:rsidRDefault="005E7498">
      <w:pPr>
        <w:pStyle w:val="ConsPlusNormal0"/>
        <w:spacing w:before="200"/>
        <w:ind w:firstLine="540"/>
        <w:jc w:val="both"/>
      </w:pPr>
      <w:r w:rsidRPr="0001671C">
        <w:t>Доводы представителя истца об ошибочном применении судом первой инстанции специального срока исковой давности подлежат отклонению судебной коллегией как не основанные на законе. Трудовым законодательством предусмотрена специальная норма (</w:t>
      </w:r>
      <w:hyperlink r:id="rId27" w:tooltip="&quot;Трудовой кодекс Российской Федерации&quot; от 30.12.2001 N 197-ФЗ (ред. от 24.04.2020) ------------ Недействующая редакция {КонсультантПлюс}">
        <w:r w:rsidRPr="0001671C">
          <w:t>ст. 392</w:t>
        </w:r>
      </w:hyperlink>
      <w:r w:rsidRPr="0001671C">
        <w:t xml:space="preserve"> ТК РФ), определяющая срок для обращения в суд за разрешением индивидуального трудового спора.</w:t>
      </w:r>
    </w:p>
    <w:p w:rsidR="000A2A4B" w:rsidRPr="0001671C" w:rsidRDefault="005E7498">
      <w:pPr>
        <w:pStyle w:val="ConsPlusNormal0"/>
        <w:spacing w:before="200"/>
        <w:ind w:firstLine="540"/>
        <w:jc w:val="both"/>
      </w:pPr>
      <w:r w:rsidRPr="0001671C">
        <w:t>Кроме того, вышеуказанные доводы представителя ООО "Орион" не могут быть признаны обоснованными, поскольку предусмотренный общий срок обращения в суд с заявленными требованиями истцом также пропущен, учитывая, что обращение в суд с иском о взыскании невозмещенного ущерба работодатель был вправе реализовать с &lt;дата&gt;.</w:t>
      </w:r>
    </w:p>
    <w:p w:rsidR="000A2A4B" w:rsidRPr="0001671C" w:rsidRDefault="005E7498">
      <w:pPr>
        <w:pStyle w:val="ConsPlusNormal0"/>
        <w:spacing w:before="200"/>
        <w:ind w:firstLine="540"/>
        <w:jc w:val="both"/>
      </w:pPr>
      <w:r w:rsidRPr="0001671C">
        <w:t>Иные доводы апелляционной жалобы основаниями к отмене решения не являются, поскольку не опровергают выводы суда, были предметом исследования в ходе судебного разбирательства и получили в решении надлежащую правовую оценку, которую судебная коллегия признает правильной.</w:t>
      </w:r>
    </w:p>
    <w:p w:rsidR="000A2A4B" w:rsidRPr="0001671C" w:rsidRDefault="005E7498">
      <w:pPr>
        <w:pStyle w:val="ConsPlusNormal0"/>
        <w:spacing w:before="200"/>
        <w:ind w:firstLine="540"/>
        <w:jc w:val="both"/>
      </w:pPr>
      <w:r w:rsidRPr="0001671C">
        <w:t xml:space="preserve">Судебная коллегия выводы суда первой инстанции находит правильными, поскольку они основаны на имеющихся доказательствах по делу, правовая оценка которым дана судом по правилам </w:t>
      </w:r>
      <w:hyperlink r:id="rId28" w:tooltip="&quot;Гражданский процессуальный кодекс Российской Федерации&quot; от 14.11.2002 N 138-ФЗ (ред. от 31.07.2020) ------------ Недействующая редакция {КонсультантПлюс}">
        <w:r w:rsidRPr="0001671C">
          <w:t>ст. 67</w:t>
        </w:r>
      </w:hyperlink>
      <w:r w:rsidRPr="0001671C">
        <w:t xml:space="preserve"> ГПК РФ, и соответствуют нормам материального права, регулирующим спорные правоотношения.</w:t>
      </w:r>
    </w:p>
    <w:p w:rsidR="000A2A4B" w:rsidRPr="0001671C" w:rsidRDefault="005E7498">
      <w:pPr>
        <w:pStyle w:val="ConsPlusNormal0"/>
        <w:spacing w:before="200"/>
        <w:ind w:firstLine="540"/>
        <w:jc w:val="both"/>
      </w:pPr>
      <w:r w:rsidRPr="0001671C">
        <w:t>Нарушений норм процессуального права, влекущих безусловную отмену решения суда, по настоящему делу судебной коллегией не установлено.</w:t>
      </w:r>
    </w:p>
    <w:p w:rsidR="000A2A4B" w:rsidRPr="0001671C" w:rsidRDefault="005E7498">
      <w:pPr>
        <w:pStyle w:val="ConsPlusNormal0"/>
        <w:spacing w:before="200"/>
        <w:ind w:firstLine="540"/>
        <w:jc w:val="both"/>
      </w:pPr>
      <w:r w:rsidRPr="0001671C">
        <w:lastRenderedPageBreak/>
        <w:t xml:space="preserve">Руководствуясь </w:t>
      </w:r>
      <w:hyperlink r:id="rId29" w:tooltip="&quot;Гражданский процессуальный кодекс Российской Федерации&quot; от 14.11.2002 N 138-ФЗ (ред. от 31.07.2020) ------------ Недействующая редакция {КонсультантПлюс}">
        <w:r w:rsidRPr="0001671C">
          <w:t>ст. 327.1</w:t>
        </w:r>
      </w:hyperlink>
      <w:r w:rsidRPr="0001671C">
        <w:t xml:space="preserve">, </w:t>
      </w:r>
      <w:hyperlink r:id="rId30" w:tooltip="&quot;Гражданский процессуальный кодекс Российской Федерации&quot; от 14.11.2002 N 138-ФЗ (ред. от 31.07.2020) ------------ Недействующая редакция {КонсультантПлюс}">
        <w:r w:rsidRPr="0001671C">
          <w:t>328</w:t>
        </w:r>
      </w:hyperlink>
      <w:r w:rsidRPr="0001671C">
        <w:t xml:space="preserve">, </w:t>
      </w:r>
      <w:hyperlink r:id="rId31" w:tooltip="&quot;Гражданский процессуальный кодекс Российской Федерации&quot; от 14.11.2002 N 138-ФЗ (ред. от 31.07.2020) ------------ Недействующая редакция {КонсультантПлюс}">
        <w:r w:rsidRPr="0001671C">
          <w:t>329</w:t>
        </w:r>
      </w:hyperlink>
      <w:r w:rsidRPr="0001671C">
        <w:t xml:space="preserve"> ГПК РФ, судебная коллегия</w:t>
      </w:r>
    </w:p>
    <w:p w:rsidR="000A2A4B" w:rsidRPr="0001671C" w:rsidRDefault="000A2A4B">
      <w:pPr>
        <w:pStyle w:val="ConsPlusNormal0"/>
        <w:jc w:val="center"/>
      </w:pPr>
    </w:p>
    <w:p w:rsidR="000A2A4B" w:rsidRPr="0001671C" w:rsidRDefault="005E7498">
      <w:pPr>
        <w:pStyle w:val="ConsPlusNormal0"/>
        <w:jc w:val="center"/>
      </w:pPr>
      <w:r w:rsidRPr="0001671C">
        <w:t>определила:</w:t>
      </w:r>
    </w:p>
    <w:p w:rsidR="000A2A4B" w:rsidRPr="0001671C" w:rsidRDefault="000A2A4B">
      <w:pPr>
        <w:pStyle w:val="ConsPlusNormal0"/>
        <w:jc w:val="center"/>
      </w:pPr>
    </w:p>
    <w:p w:rsidR="000A2A4B" w:rsidRPr="0001671C" w:rsidRDefault="005E7498">
      <w:pPr>
        <w:pStyle w:val="ConsPlusNormal0"/>
        <w:ind w:firstLine="540"/>
        <w:jc w:val="both"/>
      </w:pPr>
      <w:r w:rsidRPr="0001671C">
        <w:t xml:space="preserve">решение </w:t>
      </w:r>
      <w:proofErr w:type="spellStart"/>
      <w:r w:rsidRPr="0001671C">
        <w:t>Ртищевского</w:t>
      </w:r>
      <w:proofErr w:type="spellEnd"/>
      <w:r w:rsidRPr="0001671C">
        <w:t xml:space="preserve"> районного суда Саратовской области от 16 июня 2020 года оставить без изменения, апелляционную жалобу - без удовлетворения.</w:t>
      </w:r>
    </w:p>
    <w:p w:rsidR="000A2A4B" w:rsidRDefault="000A2A4B">
      <w:pPr>
        <w:pStyle w:val="ConsPlusNormal0"/>
        <w:ind w:firstLine="540"/>
        <w:jc w:val="both"/>
      </w:pPr>
    </w:p>
    <w:p w:rsidR="000A2A4B" w:rsidRDefault="000A2A4B">
      <w:pPr>
        <w:pStyle w:val="ConsPlusNormal0"/>
        <w:ind w:firstLine="540"/>
        <w:jc w:val="both"/>
      </w:pPr>
    </w:p>
    <w:p w:rsidR="000A2A4B" w:rsidRDefault="000A2A4B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A2A4B">
      <w:headerReference w:type="default" r:id="rId32"/>
      <w:footerReference w:type="default" r:id="rId33"/>
      <w:footerReference w:type="first" r:id="rId3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37B" w:rsidRDefault="0063437B">
      <w:r>
        <w:separator/>
      </w:r>
    </w:p>
  </w:endnote>
  <w:endnote w:type="continuationSeparator" w:id="0">
    <w:p w:rsidR="0063437B" w:rsidRDefault="0063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A4B" w:rsidRDefault="005E7498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71C" w:rsidRDefault="0001671C">
    <w:pPr>
      <w:pStyle w:val="a5"/>
    </w:pPr>
  </w:p>
  <w:p w:rsidR="000A2A4B" w:rsidRDefault="000A2A4B">
    <w:pPr>
      <w:pStyle w:val="ConsPlusNormal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37B" w:rsidRDefault="0063437B">
      <w:r>
        <w:separator/>
      </w:r>
    </w:p>
  </w:footnote>
  <w:footnote w:type="continuationSeparator" w:id="0">
    <w:p w:rsidR="0063437B" w:rsidRDefault="00634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A4B" w:rsidRDefault="000A2A4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A2A4B" w:rsidRDefault="000A2A4B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4B"/>
    <w:rsid w:val="0001671C"/>
    <w:rsid w:val="000A2A4B"/>
    <w:rsid w:val="00473EE9"/>
    <w:rsid w:val="005E7498"/>
    <w:rsid w:val="0063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2918"/>
  <w15:docId w15:val="{861E2D4F-84E0-48E8-B79D-14A1ED9C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0167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671C"/>
  </w:style>
  <w:style w:type="paragraph" w:styleId="a5">
    <w:name w:val="footer"/>
    <w:basedOn w:val="a"/>
    <w:link w:val="a6"/>
    <w:uiPriority w:val="99"/>
    <w:unhideWhenUsed/>
    <w:rsid w:val="000167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6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9294&amp;dst=102611" TargetMode="External"/><Relationship Id="rId13" Type="http://schemas.openxmlformats.org/officeDocument/2006/relationships/hyperlink" Target="https://login.consultant.ru/link/?req=doc&amp;base=LAW&amp;n=351274&amp;dst=101565" TargetMode="External"/><Relationship Id="rId18" Type="http://schemas.openxmlformats.org/officeDocument/2006/relationships/hyperlink" Target="https://login.consultant.ru/link/?req=doc&amp;base=LAW&amp;n=351274" TargetMode="External"/><Relationship Id="rId26" Type="http://schemas.openxmlformats.org/officeDocument/2006/relationships/hyperlink" Target="https://login.consultant.ru/link/?req=doc&amp;base=LAW&amp;n=358838&amp;dst=10076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51274&amp;dst=101540" TargetMode="External"/><Relationship Id="rId34" Type="http://schemas.openxmlformats.org/officeDocument/2006/relationships/footer" Target="footer2.xml"/><Relationship Id="rId7" Type="http://schemas.openxmlformats.org/officeDocument/2006/relationships/hyperlink" Target="https://login.consultant.ru/link/?req=doc&amp;base=LAW&amp;n=358838&amp;dst=225" TargetMode="External"/><Relationship Id="rId12" Type="http://schemas.openxmlformats.org/officeDocument/2006/relationships/hyperlink" Target="https://login.consultant.ru/link/?req=doc&amp;base=LAW&amp;n=351274&amp;dst=101554" TargetMode="External"/><Relationship Id="rId17" Type="http://schemas.openxmlformats.org/officeDocument/2006/relationships/hyperlink" Target="https://login.consultant.ru/link/?req=doc&amp;base=LAW&amp;n=351274" TargetMode="External"/><Relationship Id="rId25" Type="http://schemas.openxmlformats.org/officeDocument/2006/relationships/hyperlink" Target="https://login.consultant.ru/link/?req=doc&amp;base=LAW&amp;n=340325&amp;dst=101087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51274&amp;dst=101516" TargetMode="External"/><Relationship Id="rId20" Type="http://schemas.openxmlformats.org/officeDocument/2006/relationships/hyperlink" Target="https://login.consultant.ru/link/?req=doc&amp;base=LAW&amp;n=351274" TargetMode="External"/><Relationship Id="rId29" Type="http://schemas.openxmlformats.org/officeDocument/2006/relationships/hyperlink" Target="https://login.consultant.ru/link/?req=doc&amp;base=LAW&amp;n=358838&amp;dst=22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838&amp;dst=100817" TargetMode="External"/><Relationship Id="rId11" Type="http://schemas.openxmlformats.org/officeDocument/2006/relationships/hyperlink" Target="https://login.consultant.ru/link/?req=doc&amp;base=LAW&amp;n=351274&amp;dst=101540" TargetMode="External"/><Relationship Id="rId24" Type="http://schemas.openxmlformats.org/officeDocument/2006/relationships/hyperlink" Target="https://login.consultant.ru/link/?req=doc&amp;base=LAW&amp;n=351274&amp;dst=101584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58838&amp;dst=100297" TargetMode="External"/><Relationship Id="rId23" Type="http://schemas.openxmlformats.org/officeDocument/2006/relationships/hyperlink" Target="https://login.consultant.ru/link/?req=doc&amp;base=LAW&amp;n=351274&amp;dst=102157" TargetMode="External"/><Relationship Id="rId28" Type="http://schemas.openxmlformats.org/officeDocument/2006/relationships/hyperlink" Target="https://login.consultant.ru/link/?req=doc&amp;base=LAW&amp;n=358838&amp;dst=10029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40325&amp;dst=514" TargetMode="External"/><Relationship Id="rId19" Type="http://schemas.openxmlformats.org/officeDocument/2006/relationships/hyperlink" Target="https://login.consultant.ru/link/?req=doc&amp;base=LAW&amp;n=351274&amp;dst=101520" TargetMode="External"/><Relationship Id="rId31" Type="http://schemas.openxmlformats.org/officeDocument/2006/relationships/hyperlink" Target="https://login.consultant.ru/link/?req=doc&amp;base=LAW&amp;n=358838&amp;dst=24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40325&amp;dst=101085" TargetMode="External"/><Relationship Id="rId14" Type="http://schemas.openxmlformats.org/officeDocument/2006/relationships/hyperlink" Target="https://login.consultant.ru/link/?req=doc&amp;base=LAW&amp;n=351274&amp;dst=102157" TargetMode="External"/><Relationship Id="rId22" Type="http://schemas.openxmlformats.org/officeDocument/2006/relationships/hyperlink" Target="https://login.consultant.ru/link/?req=doc&amp;base=LAW&amp;n=351274&amp;dst=2256" TargetMode="External"/><Relationship Id="rId27" Type="http://schemas.openxmlformats.org/officeDocument/2006/relationships/hyperlink" Target="https://login.consultant.ru/link/?req=doc&amp;base=LAW&amp;n=351274&amp;dst=102157" TargetMode="External"/><Relationship Id="rId30" Type="http://schemas.openxmlformats.org/officeDocument/2006/relationships/hyperlink" Target="https://login.consultant.ru/link/?req=doc&amp;base=LAW&amp;n=358838&amp;dst=23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Апелляционное определение Саратовского областного суда от 17.09.2020 по делу N 33-5931/2020
Категория спора: Защита прав и интересов работодателя.
Требования работодателя: О возмещении ущерба, причиненного при исполнении трудовых обязанностей.
Обстоятельс</vt:lpstr>
    </vt:vector>
  </TitlesOfParts>
  <Company>КонсультантПлюс Версия 4022.00.01</Company>
  <LinksUpToDate>false</LinksUpToDate>
  <CharactersWithSpaces>18052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Апелляционное определение Саратовского областного суда от 17.09.2020 по делу N 33-5931/2020
Категория спора: Защита прав и интересов работодателя.
Требования работодателя: О возмещении ущерба, причиненного при исполнении трудовых обязанностей.
Обстоятельства: По результатам проведенной работодателем ревизии выявлена недостача товарно-материальных ценностей, образовавшаяся вследствие неисполнения работниками надлежащим образом трудовых обязанностей.
Решение: Отказано.</dc:title>
  <dc:creator>Sergey</dc:creator>
  <cp:lastModifiedBy>Sergey</cp:lastModifiedBy>
  <cp:revision>3</cp:revision>
  <dcterms:created xsi:type="dcterms:W3CDTF">2022-04-09T21:27:00Z</dcterms:created>
  <dcterms:modified xsi:type="dcterms:W3CDTF">2022-04-18T20:45:00Z</dcterms:modified>
</cp:coreProperties>
</file>